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1"/>
        <w:gridCol w:w="1259"/>
        <w:gridCol w:w="3945"/>
      </w:tblGrid>
      <w:tr w:rsidR="00BC1B2B" w:rsidRPr="00A4020D" w:rsidTr="0089561B">
        <w:trPr>
          <w:trHeight w:val="1814"/>
        </w:trPr>
        <w:tc>
          <w:tcPr>
            <w:tcW w:w="4381" w:type="dxa"/>
          </w:tcPr>
          <w:p w:rsidR="00BC1B2B" w:rsidRPr="00597A40" w:rsidRDefault="00BC1B2B" w:rsidP="0089561B">
            <w:pPr>
              <w:keepNext/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outlineLvl w:val="1"/>
              <w:rPr>
                <w:color w:val="auto"/>
                <w:sz w:val="24"/>
                <w:szCs w:val="24"/>
                <w:lang w:val="tt-RU"/>
              </w:rPr>
            </w:pPr>
            <w:r w:rsidRPr="00597A40">
              <w:rPr>
                <w:color w:val="auto"/>
                <w:sz w:val="24"/>
                <w:szCs w:val="24"/>
                <w:lang w:val="ru-RU"/>
              </w:rPr>
              <w:t>ИСПОЛНИТЕЛЬНЫЙ КОМИТЕТ</w:t>
            </w:r>
          </w:p>
          <w:p w:rsidR="00BC1B2B" w:rsidRPr="00597A40" w:rsidRDefault="00A4020D" w:rsidP="0089561B">
            <w:pPr>
              <w:keepNext/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outlineLvl w:val="1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НОВОИШЛИНСКОГО</w:t>
            </w:r>
            <w:r w:rsidR="00BC1B2B" w:rsidRPr="00597A40">
              <w:rPr>
                <w:color w:val="auto"/>
                <w:sz w:val="24"/>
                <w:szCs w:val="24"/>
                <w:lang w:val="ru-RU"/>
              </w:rPr>
              <w:t xml:space="preserve"> СЕЛЬСКОГО ПОСЕЛЕНИЯ ДРОЖЖАНОВСКОГО</w:t>
            </w:r>
          </w:p>
          <w:p w:rsidR="00BC1B2B" w:rsidRPr="00597A40" w:rsidRDefault="00BC1B2B" w:rsidP="0089561B">
            <w:pPr>
              <w:keepNext/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outlineLvl w:val="1"/>
              <w:rPr>
                <w:color w:val="auto"/>
                <w:sz w:val="24"/>
                <w:szCs w:val="24"/>
                <w:lang w:val="ru-RU"/>
              </w:rPr>
            </w:pPr>
            <w:r w:rsidRPr="00597A40">
              <w:rPr>
                <w:color w:val="auto"/>
                <w:sz w:val="24"/>
                <w:szCs w:val="24"/>
                <w:lang w:val="ru-RU"/>
              </w:rPr>
              <w:t>МУНИЦИПАЛЬНОГО РАЙОНА</w:t>
            </w:r>
          </w:p>
          <w:p w:rsidR="00BC1B2B" w:rsidRPr="00597A40" w:rsidRDefault="00BC1B2B" w:rsidP="0089561B">
            <w:pPr>
              <w:keepNext/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outlineLvl w:val="1"/>
              <w:rPr>
                <w:color w:val="auto"/>
                <w:sz w:val="24"/>
                <w:szCs w:val="24"/>
                <w:lang w:val="ru-RU"/>
              </w:rPr>
            </w:pPr>
            <w:r w:rsidRPr="00597A40">
              <w:rPr>
                <w:color w:val="auto"/>
                <w:sz w:val="24"/>
                <w:szCs w:val="24"/>
                <w:lang w:val="ru-RU"/>
              </w:rPr>
              <w:t>РЕСПУБЛИКИ ТАТАРСТАН</w:t>
            </w:r>
          </w:p>
          <w:p w:rsidR="00BC1B2B" w:rsidRPr="00597A40" w:rsidRDefault="00BC1B2B" w:rsidP="0089561B">
            <w:pPr>
              <w:keepNext/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outlineLvl w:val="1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BC1B2B" w:rsidRPr="00597A40" w:rsidRDefault="00BC1B2B" w:rsidP="0089561B">
            <w:pPr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597A40">
              <w:rPr>
                <w:noProof/>
                <w:sz w:val="24"/>
                <w:szCs w:val="24"/>
                <w:lang w:val="ru-RU"/>
              </w:rPr>
              <w:t xml:space="preserve">Улица </w:t>
            </w:r>
            <w:r w:rsidR="00A4020D">
              <w:rPr>
                <w:noProof/>
                <w:sz w:val="24"/>
                <w:szCs w:val="24"/>
                <w:lang w:val="tt-RU"/>
              </w:rPr>
              <w:t>Советская</w:t>
            </w:r>
            <w:r w:rsidRPr="00597A40">
              <w:rPr>
                <w:noProof/>
                <w:sz w:val="24"/>
                <w:szCs w:val="24"/>
                <w:lang w:val="ru-RU"/>
              </w:rPr>
              <w:t xml:space="preserve">, дом </w:t>
            </w:r>
            <w:r w:rsidR="00A4020D">
              <w:rPr>
                <w:noProof/>
                <w:sz w:val="24"/>
                <w:szCs w:val="24"/>
                <w:lang w:val="ru-RU"/>
              </w:rPr>
              <w:t>24</w:t>
            </w:r>
            <w:r w:rsidRPr="00597A40">
              <w:rPr>
                <w:noProof/>
                <w:sz w:val="24"/>
                <w:szCs w:val="24"/>
                <w:lang w:val="ru-RU"/>
              </w:rPr>
              <w:t xml:space="preserve">, </w:t>
            </w:r>
          </w:p>
          <w:p w:rsidR="00BC1B2B" w:rsidRPr="00597A40" w:rsidRDefault="00BC1B2B" w:rsidP="0089561B">
            <w:pPr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rPr>
                <w:noProof/>
                <w:sz w:val="24"/>
                <w:szCs w:val="24"/>
                <w:lang w:val="tt-RU"/>
              </w:rPr>
            </w:pPr>
            <w:r w:rsidRPr="00597A40">
              <w:rPr>
                <w:noProof/>
                <w:sz w:val="24"/>
                <w:szCs w:val="24"/>
                <w:lang w:val="ru-RU"/>
              </w:rPr>
              <w:t xml:space="preserve">село </w:t>
            </w:r>
            <w:r w:rsidR="00A4020D">
              <w:rPr>
                <w:noProof/>
                <w:sz w:val="24"/>
                <w:szCs w:val="24"/>
                <w:lang w:val="tt-RU"/>
              </w:rPr>
              <w:t>Новые Ишли</w:t>
            </w:r>
            <w:r w:rsidRPr="00597A40">
              <w:rPr>
                <w:noProof/>
                <w:sz w:val="24"/>
                <w:szCs w:val="24"/>
                <w:lang w:val="ru-RU"/>
              </w:rPr>
              <w:t>, 42247</w:t>
            </w:r>
            <w:r w:rsidR="00A4020D">
              <w:rPr>
                <w:noProof/>
                <w:sz w:val="24"/>
                <w:szCs w:val="24"/>
                <w:lang w:val="tt-RU"/>
              </w:rPr>
              <w:t>5</w:t>
            </w:r>
          </w:p>
          <w:p w:rsidR="00BC1B2B" w:rsidRPr="00597A40" w:rsidRDefault="00BC1B2B" w:rsidP="00A4020D">
            <w:pPr>
              <w:tabs>
                <w:tab w:val="left" w:pos="1884"/>
              </w:tabs>
              <w:spacing w:after="0" w:line="276" w:lineRule="auto"/>
              <w:ind w:left="-108" w:right="0" w:firstLine="0"/>
              <w:jc w:val="center"/>
              <w:rPr>
                <w:noProof/>
                <w:sz w:val="24"/>
                <w:szCs w:val="24"/>
                <w:lang w:val="tt-RU"/>
              </w:rPr>
            </w:pPr>
            <w:r w:rsidRPr="00597A40">
              <w:rPr>
                <w:noProof/>
                <w:sz w:val="24"/>
                <w:szCs w:val="24"/>
                <w:lang w:val="tt-RU"/>
              </w:rPr>
              <w:t>ИНН 1617003</w:t>
            </w:r>
            <w:r w:rsidR="00A4020D">
              <w:rPr>
                <w:noProof/>
                <w:sz w:val="24"/>
                <w:szCs w:val="24"/>
                <w:lang w:val="tt-RU"/>
              </w:rPr>
              <w:t>317</w:t>
            </w:r>
          </w:p>
        </w:tc>
        <w:tc>
          <w:tcPr>
            <w:tcW w:w="1259" w:type="dxa"/>
          </w:tcPr>
          <w:p w:rsidR="00BC1B2B" w:rsidRPr="00597A40" w:rsidRDefault="00BC1B2B" w:rsidP="0089561B">
            <w:pPr>
              <w:spacing w:after="0" w:line="276" w:lineRule="auto"/>
              <w:ind w:left="-118" w:right="-10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BC1B2B" w:rsidRPr="00597A40" w:rsidRDefault="00BC1B2B" w:rsidP="0089561B">
            <w:pPr>
              <w:spacing w:after="0" w:line="276" w:lineRule="auto"/>
              <w:ind w:left="0" w:right="0" w:firstLine="0"/>
              <w:jc w:val="center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3945" w:type="dxa"/>
          </w:tcPr>
          <w:p w:rsidR="00BC1B2B" w:rsidRPr="00597A40" w:rsidRDefault="00BC1B2B" w:rsidP="0089561B">
            <w:pPr>
              <w:keepNext/>
              <w:spacing w:after="0" w:line="276" w:lineRule="auto"/>
              <w:ind w:left="33" w:right="-108" w:firstLine="0"/>
              <w:jc w:val="center"/>
              <w:outlineLvl w:val="1"/>
              <w:rPr>
                <w:noProof/>
                <w:sz w:val="24"/>
                <w:szCs w:val="24"/>
                <w:lang w:val="tt-RU"/>
              </w:rPr>
            </w:pPr>
            <w:r w:rsidRPr="00597A40">
              <w:rPr>
                <w:color w:val="auto"/>
                <w:sz w:val="24"/>
                <w:szCs w:val="24"/>
                <w:lang w:val="ru-RU"/>
              </w:rPr>
              <w:t>ТАТАРСТАН РЕСПУБЛИКАСЫ</w:t>
            </w:r>
            <w:r w:rsidRPr="00597A40">
              <w:rPr>
                <w:color w:val="auto"/>
                <w:sz w:val="24"/>
                <w:szCs w:val="24"/>
                <w:lang w:val="tt-RU"/>
              </w:rPr>
              <w:t xml:space="preserve"> </w:t>
            </w:r>
            <w:r w:rsidRPr="00597A40">
              <w:rPr>
                <w:noProof/>
                <w:sz w:val="24"/>
                <w:szCs w:val="24"/>
                <w:lang w:val="tt-RU"/>
              </w:rPr>
              <w:t xml:space="preserve">ЧҮПРӘЛЕ </w:t>
            </w:r>
          </w:p>
          <w:p w:rsidR="00BC1B2B" w:rsidRPr="00597A40" w:rsidRDefault="00BC1B2B" w:rsidP="0089561B">
            <w:pPr>
              <w:keepNext/>
              <w:spacing w:after="0" w:line="276" w:lineRule="auto"/>
              <w:ind w:left="33" w:right="-108" w:firstLine="0"/>
              <w:jc w:val="center"/>
              <w:outlineLvl w:val="1"/>
              <w:rPr>
                <w:caps/>
                <w:noProof/>
                <w:sz w:val="24"/>
                <w:szCs w:val="24"/>
                <w:lang w:val="tt-RU"/>
              </w:rPr>
            </w:pPr>
            <w:r w:rsidRPr="00597A40">
              <w:rPr>
                <w:caps/>
                <w:noProof/>
                <w:sz w:val="24"/>
                <w:szCs w:val="24"/>
                <w:lang w:val="ru-RU"/>
              </w:rPr>
              <w:t>МУНИЦИПАЛЬ</w:t>
            </w:r>
            <w:r w:rsidRPr="00597A40">
              <w:rPr>
                <w:caps/>
                <w:noProof/>
                <w:sz w:val="24"/>
                <w:szCs w:val="24"/>
                <w:lang w:val="tt-RU"/>
              </w:rPr>
              <w:t xml:space="preserve"> </w:t>
            </w:r>
            <w:r w:rsidRPr="00597A40">
              <w:rPr>
                <w:caps/>
                <w:noProof/>
                <w:sz w:val="24"/>
                <w:szCs w:val="24"/>
                <w:lang w:val="ru-RU"/>
              </w:rPr>
              <w:t xml:space="preserve">районы </w:t>
            </w:r>
            <w:r w:rsidR="00A4020D">
              <w:rPr>
                <w:caps/>
                <w:noProof/>
                <w:sz w:val="24"/>
                <w:szCs w:val="24"/>
                <w:lang w:val="ru-RU"/>
              </w:rPr>
              <w:t>Я</w:t>
            </w:r>
            <w:r w:rsidR="00A4020D">
              <w:rPr>
                <w:caps/>
                <w:noProof/>
                <w:sz w:val="24"/>
                <w:szCs w:val="24"/>
                <w:lang w:val="tt-RU"/>
              </w:rPr>
              <w:t>ҢА ИШЛЕ</w:t>
            </w:r>
            <w:r w:rsidRPr="00597A40">
              <w:rPr>
                <w:caps/>
                <w:noProof/>
                <w:sz w:val="24"/>
                <w:szCs w:val="24"/>
                <w:lang w:val="ru-RU"/>
              </w:rPr>
              <w:t xml:space="preserve"> АВЫЛ </w:t>
            </w:r>
            <w:r w:rsidRPr="00597A40">
              <w:rPr>
                <w:caps/>
                <w:noProof/>
                <w:sz w:val="24"/>
                <w:szCs w:val="24"/>
                <w:lang w:val="tt-RU"/>
              </w:rPr>
              <w:t>ҖИРЛЕГЕ</w:t>
            </w:r>
          </w:p>
          <w:p w:rsidR="00BC1B2B" w:rsidRPr="00597A40" w:rsidRDefault="00BC1B2B" w:rsidP="0089561B">
            <w:pPr>
              <w:spacing w:after="0" w:line="276" w:lineRule="auto"/>
              <w:ind w:left="33" w:right="-108" w:firstLine="0"/>
              <w:jc w:val="center"/>
              <w:rPr>
                <w:b/>
                <w:caps/>
                <w:noProof/>
                <w:sz w:val="24"/>
                <w:szCs w:val="24"/>
                <w:lang w:val="ru-RU"/>
              </w:rPr>
            </w:pPr>
            <w:r w:rsidRPr="00597A40">
              <w:rPr>
                <w:caps/>
                <w:noProof/>
                <w:sz w:val="24"/>
                <w:szCs w:val="24"/>
                <w:lang w:val="ru-RU"/>
              </w:rPr>
              <w:t xml:space="preserve"> БАШКАРМА КОМИТЕТЫ</w:t>
            </w:r>
          </w:p>
          <w:p w:rsidR="00BC1B2B" w:rsidRPr="00597A40" w:rsidRDefault="00BC1B2B" w:rsidP="0089561B">
            <w:pPr>
              <w:spacing w:after="0" w:line="276" w:lineRule="auto"/>
              <w:ind w:left="33" w:right="-108" w:firstLine="0"/>
              <w:jc w:val="center"/>
              <w:rPr>
                <w:b/>
                <w:noProof/>
                <w:sz w:val="24"/>
                <w:szCs w:val="24"/>
                <w:lang w:val="tt-RU"/>
              </w:rPr>
            </w:pPr>
          </w:p>
          <w:p w:rsidR="00BC1B2B" w:rsidRPr="00597A40" w:rsidRDefault="00A4020D" w:rsidP="0089561B">
            <w:pPr>
              <w:spacing w:after="0" w:line="276" w:lineRule="auto"/>
              <w:ind w:left="33" w:right="-108" w:firstLine="0"/>
              <w:jc w:val="center"/>
              <w:rPr>
                <w:noProof/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  <w:lang w:val="tt-RU"/>
              </w:rPr>
              <w:t>Совет</w:t>
            </w:r>
            <w:r w:rsidR="00BC1B2B" w:rsidRPr="00597A40">
              <w:rPr>
                <w:noProof/>
                <w:sz w:val="24"/>
                <w:szCs w:val="24"/>
                <w:lang w:val="tt-RU"/>
              </w:rPr>
              <w:t xml:space="preserve">  урамы, </w:t>
            </w:r>
            <w:r>
              <w:rPr>
                <w:noProof/>
                <w:sz w:val="24"/>
                <w:szCs w:val="24"/>
                <w:lang w:val="tt-RU"/>
              </w:rPr>
              <w:t xml:space="preserve">24 </w:t>
            </w:r>
            <w:r w:rsidR="00BC1B2B" w:rsidRPr="00597A40">
              <w:rPr>
                <w:noProof/>
                <w:sz w:val="24"/>
                <w:szCs w:val="24"/>
                <w:lang w:val="tt-RU"/>
              </w:rPr>
              <w:t xml:space="preserve">нче йорт, </w:t>
            </w:r>
          </w:p>
          <w:p w:rsidR="00BC1B2B" w:rsidRPr="00597A40" w:rsidRDefault="00A4020D" w:rsidP="0089561B">
            <w:pPr>
              <w:spacing w:after="0" w:line="276" w:lineRule="auto"/>
              <w:ind w:left="33" w:right="-108" w:firstLine="0"/>
              <w:jc w:val="center"/>
              <w:rPr>
                <w:noProof/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  <w:lang w:val="tt-RU"/>
              </w:rPr>
              <w:t xml:space="preserve">Яңа Ишле </w:t>
            </w:r>
            <w:r w:rsidR="00BC1B2B" w:rsidRPr="00597A40">
              <w:rPr>
                <w:noProof/>
                <w:sz w:val="24"/>
                <w:szCs w:val="24"/>
                <w:lang w:val="tt-RU"/>
              </w:rPr>
              <w:t>авылы, 42247</w:t>
            </w:r>
            <w:r>
              <w:rPr>
                <w:noProof/>
                <w:sz w:val="24"/>
                <w:szCs w:val="24"/>
                <w:lang w:val="tt-RU"/>
              </w:rPr>
              <w:t>5</w:t>
            </w:r>
          </w:p>
          <w:p w:rsidR="00BC1B2B" w:rsidRPr="00597A40" w:rsidRDefault="00BC1B2B" w:rsidP="0089561B">
            <w:pPr>
              <w:spacing w:after="0" w:line="276" w:lineRule="auto"/>
              <w:ind w:left="0" w:right="0" w:firstLine="0"/>
              <w:jc w:val="center"/>
              <w:rPr>
                <w:noProof/>
                <w:sz w:val="24"/>
                <w:szCs w:val="24"/>
                <w:lang w:val="tt-RU"/>
              </w:rPr>
            </w:pPr>
          </w:p>
        </w:tc>
      </w:tr>
      <w:tr w:rsidR="00BC1B2B" w:rsidRPr="00597A40" w:rsidTr="0089561B">
        <w:trPr>
          <w:trHeight w:val="145"/>
        </w:trPr>
        <w:tc>
          <w:tcPr>
            <w:tcW w:w="9585" w:type="dxa"/>
            <w:gridSpan w:val="3"/>
          </w:tcPr>
          <w:p w:rsidR="00BC1B2B" w:rsidRPr="00A4020D" w:rsidRDefault="00BC1B2B" w:rsidP="00A4020D">
            <w:pPr>
              <w:tabs>
                <w:tab w:val="left" w:pos="1884"/>
              </w:tabs>
              <w:spacing w:after="0" w:line="276" w:lineRule="auto"/>
              <w:ind w:left="-108" w:right="-108" w:firstLine="0"/>
              <w:rPr>
                <w:noProof/>
                <w:color w:val="auto"/>
                <w:sz w:val="24"/>
                <w:szCs w:val="24"/>
                <w:lang w:val="tt-RU"/>
              </w:rPr>
            </w:pPr>
            <w:r w:rsidRPr="00597A40">
              <w:rPr>
                <w:noProof/>
                <w:color w:val="auto"/>
                <w:sz w:val="24"/>
                <w:szCs w:val="24"/>
                <w:lang w:val="tt-RU"/>
              </w:rPr>
              <w:t>Тел.: (84375) 3-</w:t>
            </w:r>
            <w:r w:rsidR="00A4020D">
              <w:rPr>
                <w:noProof/>
                <w:color w:val="auto"/>
                <w:sz w:val="24"/>
                <w:szCs w:val="24"/>
                <w:lang w:val="tt-RU"/>
              </w:rPr>
              <w:t>06</w:t>
            </w:r>
            <w:r w:rsidRPr="00597A40">
              <w:rPr>
                <w:noProof/>
                <w:color w:val="auto"/>
                <w:sz w:val="24"/>
                <w:szCs w:val="24"/>
                <w:lang w:val="tt-RU"/>
              </w:rPr>
              <w:t>-</w:t>
            </w:r>
            <w:r w:rsidR="00A4020D">
              <w:rPr>
                <w:noProof/>
                <w:color w:val="auto"/>
                <w:sz w:val="24"/>
                <w:szCs w:val="24"/>
                <w:lang w:val="tt-RU"/>
              </w:rPr>
              <w:t>24</w:t>
            </w:r>
            <w:r w:rsidRPr="00597A40">
              <w:rPr>
                <w:noProof/>
                <w:color w:val="auto"/>
                <w:sz w:val="24"/>
                <w:szCs w:val="24"/>
                <w:lang w:val="tt-RU"/>
              </w:rPr>
              <w:t>, 8(93777</w:t>
            </w:r>
            <w:r w:rsidR="00A4020D">
              <w:rPr>
                <w:noProof/>
                <w:color w:val="auto"/>
                <w:sz w:val="24"/>
                <w:szCs w:val="24"/>
                <w:lang w:val="tt-RU"/>
              </w:rPr>
              <w:t>49459</w:t>
            </w:r>
            <w:r w:rsidRPr="00597A40">
              <w:rPr>
                <w:noProof/>
                <w:color w:val="auto"/>
                <w:sz w:val="24"/>
                <w:szCs w:val="24"/>
                <w:lang w:val="tt-RU"/>
              </w:rPr>
              <w:t>), факс: (84375) 3-</w:t>
            </w:r>
            <w:r w:rsidR="00A4020D">
              <w:rPr>
                <w:noProof/>
                <w:color w:val="auto"/>
                <w:sz w:val="24"/>
                <w:szCs w:val="24"/>
                <w:lang w:val="tt-RU"/>
              </w:rPr>
              <w:t>06-25</w:t>
            </w:r>
            <w:r w:rsidRPr="00597A40">
              <w:rPr>
                <w:noProof/>
                <w:color w:val="auto"/>
                <w:sz w:val="24"/>
                <w:szCs w:val="24"/>
                <w:lang w:val="tt-RU"/>
              </w:rPr>
              <w:t>, e-mail:</w:t>
            </w:r>
            <w:r w:rsidR="00A4020D">
              <w:rPr>
                <w:noProof/>
                <w:color w:val="auto"/>
                <w:sz w:val="24"/>
                <w:szCs w:val="24"/>
              </w:rPr>
              <w:t>Nish</w:t>
            </w:r>
            <w:r w:rsidRPr="00597A40">
              <w:rPr>
                <w:noProof/>
                <w:color w:val="auto"/>
                <w:sz w:val="24"/>
                <w:szCs w:val="24"/>
                <w:lang w:val="tt-RU"/>
              </w:rPr>
              <w:t xml:space="preserve">.Drz@tatar.ru, </w:t>
            </w:r>
          </w:p>
          <w:p w:rsidR="00BC1B2B" w:rsidRPr="00597A40" w:rsidRDefault="00953427" w:rsidP="0089561B">
            <w:pPr>
              <w:tabs>
                <w:tab w:val="left" w:pos="1884"/>
              </w:tabs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pict>
                <v:rect id="_x0000_i1025" style="width:22in;height:1.5pt" o:hralign="center" o:hrstd="t" o:hrnoshade="t" o:hr="t" fillcolor="black" stroked="f"/>
              </w:pict>
            </w:r>
          </w:p>
          <w:p w:rsidR="00BC1B2B" w:rsidRPr="00597A40" w:rsidRDefault="00BC1B2B" w:rsidP="0089561B">
            <w:pPr>
              <w:tabs>
                <w:tab w:val="left" w:pos="1884"/>
              </w:tabs>
              <w:spacing w:after="0" w:line="276" w:lineRule="auto"/>
              <w:ind w:left="34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C1B2B" w:rsidRPr="00597A40" w:rsidRDefault="00BC1B2B" w:rsidP="00BC1B2B">
      <w:pPr>
        <w:spacing w:after="0" w:line="240" w:lineRule="atLeast"/>
        <w:ind w:left="0" w:right="0" w:firstLine="0"/>
        <w:jc w:val="left"/>
        <w:rPr>
          <w:b/>
          <w:color w:val="auto"/>
          <w:sz w:val="28"/>
          <w:szCs w:val="28"/>
          <w:lang w:val="ru-RU" w:eastAsia="ru-RU"/>
        </w:rPr>
      </w:pPr>
      <w:r w:rsidRPr="00597A40">
        <w:rPr>
          <w:b/>
          <w:color w:val="auto"/>
          <w:sz w:val="28"/>
          <w:szCs w:val="28"/>
          <w:lang w:val="ru-RU" w:eastAsia="ru-RU"/>
        </w:rPr>
        <w:tab/>
      </w:r>
      <w:r w:rsidRPr="00597A40">
        <w:rPr>
          <w:b/>
          <w:color w:val="auto"/>
          <w:sz w:val="28"/>
          <w:szCs w:val="28"/>
          <w:lang w:val="ru-RU" w:eastAsia="ru-RU"/>
        </w:rPr>
        <w:tab/>
      </w:r>
      <w:r w:rsidRPr="00597A40">
        <w:rPr>
          <w:b/>
          <w:color w:val="auto"/>
          <w:sz w:val="28"/>
          <w:szCs w:val="28"/>
          <w:lang w:val="ru-RU" w:eastAsia="ru-RU"/>
        </w:rPr>
        <w:tab/>
      </w:r>
      <w:r w:rsidRPr="00597A40">
        <w:rPr>
          <w:b/>
          <w:color w:val="auto"/>
          <w:sz w:val="28"/>
          <w:szCs w:val="28"/>
          <w:lang w:val="ru-RU" w:eastAsia="ru-RU"/>
        </w:rPr>
        <w:tab/>
      </w:r>
      <w:r w:rsidRPr="00597A40">
        <w:rPr>
          <w:b/>
          <w:color w:val="auto"/>
          <w:sz w:val="28"/>
          <w:szCs w:val="28"/>
          <w:lang w:val="ru-RU" w:eastAsia="ru-RU"/>
        </w:rPr>
        <w:tab/>
      </w:r>
      <w:r w:rsidRPr="00597A40">
        <w:rPr>
          <w:b/>
          <w:color w:val="auto"/>
          <w:sz w:val="28"/>
          <w:szCs w:val="28"/>
          <w:lang w:val="ru-RU" w:eastAsia="ru-RU"/>
        </w:rPr>
        <w:tab/>
      </w:r>
    </w:p>
    <w:p w:rsidR="00BC1B2B" w:rsidRPr="00597A40" w:rsidRDefault="00BC1B2B" w:rsidP="00BC1B2B">
      <w:pPr>
        <w:spacing w:after="0" w:line="240" w:lineRule="atLeast"/>
        <w:ind w:left="0" w:right="0" w:firstLine="0"/>
        <w:jc w:val="left"/>
        <w:rPr>
          <w:b/>
          <w:bCs/>
          <w:noProof/>
          <w:color w:val="00FF00"/>
          <w:sz w:val="28"/>
          <w:szCs w:val="28"/>
          <w:lang w:val="ru-RU" w:eastAsia="ru-RU"/>
        </w:rPr>
      </w:pPr>
      <w:r>
        <w:rPr>
          <w:b/>
          <w:bCs/>
          <w:color w:val="auto"/>
          <w:sz w:val="28"/>
          <w:szCs w:val="28"/>
          <w:lang w:val="ru-RU" w:eastAsia="ru-RU"/>
        </w:rPr>
        <w:t xml:space="preserve">РАСПОРЯЖЕНИЕ                                                                        </w:t>
      </w:r>
      <w:r w:rsidRPr="00597A40">
        <w:rPr>
          <w:b/>
          <w:bCs/>
          <w:color w:val="auto"/>
          <w:sz w:val="28"/>
          <w:szCs w:val="28"/>
          <w:lang w:val="ru-RU" w:eastAsia="ru-RU"/>
        </w:rPr>
        <w:t>КАРАР</w:t>
      </w:r>
    </w:p>
    <w:p w:rsidR="00F4280F" w:rsidRDefault="00F4280F" w:rsidP="00BC1B2B">
      <w:pPr>
        <w:spacing w:after="200" w:line="240" w:lineRule="atLeast"/>
        <w:ind w:left="0" w:right="0" w:firstLine="0"/>
        <w:jc w:val="left"/>
        <w:rPr>
          <w:rFonts w:eastAsia="Lucida Sans Unicode"/>
          <w:color w:val="auto"/>
          <w:kern w:val="2"/>
          <w:sz w:val="28"/>
          <w:szCs w:val="28"/>
          <w:lang w:val="ru-RU" w:eastAsia="ru-RU"/>
        </w:rPr>
      </w:pPr>
    </w:p>
    <w:p w:rsidR="00BC1B2B" w:rsidRPr="00597A40" w:rsidRDefault="00BC1B2B" w:rsidP="00BC1B2B">
      <w:pPr>
        <w:spacing w:after="200" w:line="240" w:lineRule="atLeast"/>
        <w:ind w:left="0" w:right="0" w:firstLine="0"/>
        <w:jc w:val="left"/>
        <w:rPr>
          <w:b/>
          <w:bCs/>
          <w:noProof/>
          <w:color w:val="00FF00"/>
          <w:sz w:val="28"/>
          <w:szCs w:val="28"/>
          <w:lang w:val="ru-RU" w:eastAsia="ru-RU"/>
        </w:rPr>
      </w:pPr>
      <w:r w:rsidRPr="00597A40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 xml:space="preserve">от </w:t>
      </w:r>
      <w:r w:rsidR="00CA4845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 xml:space="preserve">24.04.2018 </w:t>
      </w:r>
      <w:r w:rsidR="0034693B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>года</w:t>
      </w:r>
      <w:r w:rsidR="0034693B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ab/>
      </w:r>
      <w:r w:rsidR="0034693B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ab/>
      </w:r>
      <w:r w:rsidR="0034693B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ab/>
      </w:r>
      <w:r w:rsidR="0034693B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ab/>
      </w:r>
      <w:r w:rsidR="0034693B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ab/>
      </w:r>
      <w:r w:rsidR="0034693B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ab/>
      </w:r>
      <w:r w:rsidRPr="00597A40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 xml:space="preserve">№ </w:t>
      </w:r>
      <w:r w:rsidR="00CA4845">
        <w:rPr>
          <w:rFonts w:eastAsia="Lucida Sans Unicode"/>
          <w:color w:val="auto"/>
          <w:kern w:val="2"/>
          <w:sz w:val="28"/>
          <w:szCs w:val="28"/>
          <w:lang w:val="ru-RU" w:eastAsia="ru-RU"/>
        </w:rPr>
        <w:t>12</w:t>
      </w:r>
    </w:p>
    <w:p w:rsidR="00BC1B2B" w:rsidRPr="008A23CC" w:rsidRDefault="00BC1B2B" w:rsidP="00BC1B2B">
      <w:pPr>
        <w:spacing w:after="287"/>
        <w:ind w:left="58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Об условиях оплаты труда работника исполнительного комитета </w:t>
      </w:r>
      <w:r w:rsidR="00A4020D">
        <w:rPr>
          <w:sz w:val="28"/>
          <w:szCs w:val="28"/>
          <w:lang w:val="ru-RU"/>
        </w:rPr>
        <w:t>Новоишлинского</w:t>
      </w:r>
      <w:r w:rsidRPr="008A23CC">
        <w:rPr>
          <w:sz w:val="28"/>
          <w:szCs w:val="28"/>
          <w:lang w:val="ru-RU"/>
        </w:rPr>
        <w:t xml:space="preserve"> сельского поселения , на которые не распространяется Единая тарифная сетка по оплате труда работников бюджетной сферы.</w:t>
      </w:r>
    </w:p>
    <w:p w:rsidR="00BC1B2B" w:rsidRPr="008A23CC" w:rsidRDefault="00BC1B2B" w:rsidP="00BC1B2B">
      <w:pPr>
        <w:ind w:left="72" w:right="12" w:firstLine="0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В соответствии с постановлением Кабинета Министров Республики Татарстан от «30» марта 2018 года -№195, в целях обеспечения социальных гарантий и упорядочения оплаты труда работника исполнительного комитета </w:t>
      </w:r>
      <w:r w:rsidR="00A4020D">
        <w:rPr>
          <w:sz w:val="28"/>
          <w:szCs w:val="28"/>
          <w:lang w:val="ru-RU"/>
        </w:rPr>
        <w:t>Новоишлинского</w:t>
      </w:r>
      <w:r w:rsidRPr="008A23CC">
        <w:rPr>
          <w:sz w:val="28"/>
          <w:szCs w:val="28"/>
          <w:lang w:val="ru-RU"/>
        </w:rPr>
        <w:t xml:space="preserve"> сельского поселения  , на которые не распространяется Единая тарифная сетка по оплате труда работников бюджетной сферы, на основании постановления Исполнительного комитета Дрожжановского муниципального района №151 от 30 марта 2018 года, Исполнительный комитет </w:t>
      </w:r>
      <w:r w:rsidR="00A4020D">
        <w:rPr>
          <w:sz w:val="28"/>
          <w:szCs w:val="28"/>
          <w:lang w:val="ru-RU"/>
        </w:rPr>
        <w:t>Новоишлинского</w:t>
      </w:r>
      <w:r w:rsidRPr="008A23CC">
        <w:rPr>
          <w:sz w:val="28"/>
          <w:szCs w:val="28"/>
          <w:lang w:val="ru-RU"/>
        </w:rPr>
        <w:t xml:space="preserve"> сельского поселения Дрожжановского муниципального района ПОСТАНОВЛЯЕТ:</w:t>
      </w:r>
    </w:p>
    <w:p w:rsidR="00BC1B2B" w:rsidRPr="008A23CC" w:rsidRDefault="00BC1B2B" w:rsidP="00BC1B2B">
      <w:pPr>
        <w:numPr>
          <w:ilvl w:val="0"/>
          <w:numId w:val="1"/>
        </w:numPr>
        <w:ind w:right="12" w:hanging="795"/>
        <w:rPr>
          <w:sz w:val="28"/>
          <w:szCs w:val="28"/>
        </w:rPr>
      </w:pPr>
      <w:r w:rsidRPr="008A23CC">
        <w:rPr>
          <w:sz w:val="28"/>
          <w:szCs w:val="28"/>
        </w:rPr>
        <w:t>Установить</w:t>
      </w:r>
      <w:r w:rsidR="00A4020D">
        <w:rPr>
          <w:sz w:val="28"/>
          <w:szCs w:val="28"/>
          <w:lang w:val="ru-RU"/>
        </w:rPr>
        <w:t xml:space="preserve"> </w:t>
      </w:r>
      <w:r w:rsidRPr="008A23CC">
        <w:rPr>
          <w:sz w:val="28"/>
          <w:szCs w:val="28"/>
        </w:rPr>
        <w:t xml:space="preserve">, </w:t>
      </w:r>
      <w:r w:rsidR="00A4020D">
        <w:rPr>
          <w:sz w:val="28"/>
          <w:szCs w:val="28"/>
          <w:lang w:val="ru-RU"/>
        </w:rPr>
        <w:t xml:space="preserve"> </w:t>
      </w:r>
      <w:r w:rsidRPr="008A23CC">
        <w:rPr>
          <w:sz w:val="28"/>
          <w:szCs w:val="28"/>
        </w:rPr>
        <w:t>что:</w:t>
      </w:r>
    </w:p>
    <w:p w:rsidR="00BC1B2B" w:rsidRPr="008A23CC" w:rsidRDefault="00BC1B2B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заработная плата работник</w:t>
      </w:r>
      <w:r w:rsidR="00F4280F">
        <w:rPr>
          <w:sz w:val="28"/>
          <w:szCs w:val="28"/>
          <w:lang w:val="ru-RU"/>
        </w:rPr>
        <w:t>а</w:t>
      </w:r>
      <w:r w:rsidRPr="008A23CC">
        <w:rPr>
          <w:sz w:val="28"/>
          <w:szCs w:val="28"/>
          <w:lang w:val="ru-RU"/>
        </w:rPr>
        <w:t xml:space="preserve"> исполнительного комитета </w:t>
      </w:r>
      <w:r w:rsidR="00A4020D">
        <w:rPr>
          <w:sz w:val="28"/>
          <w:szCs w:val="28"/>
          <w:lang w:val="ru-RU"/>
        </w:rPr>
        <w:t>Новоишлинского</w:t>
      </w:r>
      <w:r w:rsidRPr="008A23CC">
        <w:rPr>
          <w:sz w:val="28"/>
          <w:szCs w:val="28"/>
          <w:lang w:val="ru-RU"/>
        </w:rPr>
        <w:t xml:space="preserve"> сельского поселения , на которые не распространяется Единая тарифная сетка по оплате труда работников бюджетной сферы Республики Татарстан (далее — исполнительный комитет) состоит из месячного должностного оклада, ежемесячной надбавки к должностному окладу за выслугу лет, ежемесячной надбавки к должностному окладу за сложность и напряженность, ежемесячного денежного поощрения, премий по. результатам работы, единовременной выплаты при предоставлении ежегодного оплачиваемого отпуска, материальной помощи, а также иных выплат в соответствии с законодательством. Для специалист</w:t>
      </w:r>
      <w:r w:rsidR="008B6BB7">
        <w:rPr>
          <w:sz w:val="28"/>
          <w:szCs w:val="28"/>
          <w:lang w:val="ru-RU"/>
        </w:rPr>
        <w:t>а</w:t>
      </w:r>
      <w:r w:rsidRPr="008A23CC">
        <w:rPr>
          <w:sz w:val="28"/>
          <w:szCs w:val="28"/>
          <w:lang w:val="ru-RU"/>
        </w:rPr>
        <w:t xml:space="preserve"> в состав заработной платы включаются дополнительные выплаты за совмещение </w:t>
      </w:r>
      <w:r w:rsidRPr="008A23CC">
        <w:rPr>
          <w:sz w:val="28"/>
          <w:szCs w:val="28"/>
          <w:lang w:val="ru-RU"/>
        </w:rPr>
        <w:lastRenderedPageBreak/>
        <w:t xml:space="preserve">профессий, расширение зон обслуживания и выполнение наряду со своей основной работой обязанностей временно отсутствующих работников; </w:t>
      </w:r>
    </w:p>
    <w:p w:rsidR="00BC1B2B" w:rsidRPr="008A23CC" w:rsidRDefault="00BC1B2B" w:rsidP="008A23CC">
      <w:pPr>
        <w:spacing w:after="62"/>
        <w:ind w:left="72" w:right="12" w:firstLine="0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размер должностного оклада  главного специалиста исполнительного комитета исчисляются кратно размеру должностного оклада секретаря руководителя структурного подразделения отдельной организации бюджетной сферы в муниципальных образованиях, на которые не распространяется Единая тарифная сетка по оплате труда работников бюджетной сферы Республики Татарстан, который составляет 11 163 рубля; </w:t>
      </w:r>
    </w:p>
    <w:p w:rsidR="00BC1B2B" w:rsidRPr="008A23CC" w:rsidRDefault="00BC1B2B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2.Утвердить:</w:t>
      </w:r>
    </w:p>
    <w:p w:rsidR="00BC1B2B" w:rsidRPr="008A23CC" w:rsidRDefault="00F4280F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коэффициент</w:t>
      </w:r>
      <w:r w:rsidR="00BC1B2B" w:rsidRPr="008A23CC">
        <w:rPr>
          <w:sz w:val="28"/>
          <w:szCs w:val="28"/>
          <w:lang w:val="ru-RU"/>
        </w:rPr>
        <w:t xml:space="preserve"> кратности, применяемые при исчислении размеров должностных окладов руководителей, специалистов и служащих отдельных организаций согласно приложению № 1; </w:t>
      </w:r>
    </w:p>
    <w:p w:rsidR="00BC1B2B" w:rsidRPr="008A23CC" w:rsidRDefault="00BC1B2B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3. Установить </w:t>
      </w:r>
      <w:r w:rsidR="00F4280F">
        <w:rPr>
          <w:sz w:val="28"/>
          <w:szCs w:val="28"/>
          <w:lang w:val="ru-RU"/>
        </w:rPr>
        <w:t xml:space="preserve">главному </w:t>
      </w:r>
      <w:r w:rsidRPr="008A23CC">
        <w:rPr>
          <w:sz w:val="28"/>
          <w:szCs w:val="28"/>
          <w:lang w:val="ru-RU"/>
        </w:rPr>
        <w:t>специалисту исполнительного комитета :</w:t>
      </w:r>
    </w:p>
    <w:p w:rsidR="00BC1B2B" w:rsidRPr="008A23CC" w:rsidRDefault="00BC1B2B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1)</w:t>
      </w:r>
      <w:r w:rsidRPr="008A23CC">
        <w:rPr>
          <w:sz w:val="28"/>
          <w:szCs w:val="28"/>
          <w:lang w:val="ru-RU"/>
        </w:rPr>
        <w:tab/>
        <w:t>ежемесячную надбавку к должностному окладу за выслугу лет в следующих размерах:</w:t>
      </w:r>
    </w:p>
    <w:p w:rsidR="00BC1B2B" w:rsidRPr="008A23CC" w:rsidRDefault="00BC1B2B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ab/>
        <w:t>при стаже работы                                   в процентах</w:t>
      </w:r>
    </w:p>
    <w:p w:rsidR="00BC1B2B" w:rsidRPr="008A23CC" w:rsidRDefault="008A23CC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C1B2B" w:rsidRPr="008A23CC">
        <w:rPr>
          <w:sz w:val="28"/>
          <w:szCs w:val="28"/>
          <w:lang w:val="ru-RU"/>
        </w:rPr>
        <w:t xml:space="preserve">от 1 до 5 лет    </w:t>
      </w:r>
      <w:r w:rsidR="00BC1B2B" w:rsidRPr="008A23CC">
        <w:rPr>
          <w:sz w:val="28"/>
          <w:szCs w:val="28"/>
          <w:lang w:val="ru-RU"/>
        </w:rPr>
        <w:tab/>
      </w:r>
      <w:r w:rsidR="00BC1B2B" w:rsidRPr="008A23CC">
        <w:rPr>
          <w:sz w:val="28"/>
          <w:szCs w:val="28"/>
          <w:lang w:val="ru-RU"/>
        </w:rPr>
        <w:tab/>
      </w:r>
      <w:r w:rsidR="00BC1B2B" w:rsidRPr="008A23CC">
        <w:rPr>
          <w:sz w:val="28"/>
          <w:szCs w:val="28"/>
          <w:lang w:val="ru-RU"/>
        </w:rPr>
        <w:tab/>
      </w:r>
      <w:r w:rsidR="00BC1B2B" w:rsidRPr="008A23CC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     </w:t>
      </w:r>
      <w:r w:rsidR="00BC1B2B" w:rsidRPr="008A23CC">
        <w:rPr>
          <w:sz w:val="28"/>
          <w:szCs w:val="28"/>
          <w:lang w:val="ru-RU"/>
        </w:rPr>
        <w:t>5</w:t>
      </w:r>
    </w:p>
    <w:p w:rsidR="00BC1B2B" w:rsidRPr="008A23CC" w:rsidRDefault="00BC1B2B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ab/>
        <w:t>5 от 5 до 10 лет</w:t>
      </w:r>
      <w:r w:rsidRPr="008A23CC">
        <w:rPr>
          <w:sz w:val="28"/>
          <w:szCs w:val="28"/>
          <w:lang w:val="ru-RU"/>
        </w:rPr>
        <w:tab/>
      </w:r>
      <w:r w:rsidRPr="008A23CC">
        <w:rPr>
          <w:sz w:val="28"/>
          <w:szCs w:val="28"/>
          <w:lang w:val="ru-RU"/>
        </w:rPr>
        <w:tab/>
      </w:r>
      <w:r w:rsidRPr="008A23CC">
        <w:rPr>
          <w:sz w:val="28"/>
          <w:szCs w:val="28"/>
          <w:lang w:val="ru-RU"/>
        </w:rPr>
        <w:tab/>
        <w:t xml:space="preserve">            </w:t>
      </w:r>
      <w:r w:rsidR="008A23CC">
        <w:rPr>
          <w:sz w:val="28"/>
          <w:szCs w:val="28"/>
          <w:lang w:val="ru-RU"/>
        </w:rPr>
        <w:t xml:space="preserve">     </w:t>
      </w:r>
      <w:r w:rsidRPr="008A23CC">
        <w:rPr>
          <w:sz w:val="28"/>
          <w:szCs w:val="28"/>
          <w:lang w:val="ru-RU"/>
        </w:rPr>
        <w:t xml:space="preserve"> 7</w:t>
      </w:r>
    </w:p>
    <w:p w:rsidR="00BC1B2B" w:rsidRPr="008A23CC" w:rsidRDefault="00BC1B2B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ab/>
        <w:t>7 от 10 до 15 лет</w:t>
      </w:r>
      <w:r w:rsidRPr="008A23CC">
        <w:rPr>
          <w:sz w:val="28"/>
          <w:szCs w:val="28"/>
          <w:lang w:val="ru-RU"/>
        </w:rPr>
        <w:tab/>
      </w:r>
      <w:r w:rsidRPr="008A23CC">
        <w:rPr>
          <w:sz w:val="28"/>
          <w:szCs w:val="28"/>
          <w:lang w:val="ru-RU"/>
        </w:rPr>
        <w:tab/>
      </w:r>
      <w:r w:rsidRPr="008A23CC">
        <w:rPr>
          <w:sz w:val="28"/>
          <w:szCs w:val="28"/>
          <w:lang w:val="ru-RU"/>
        </w:rPr>
        <w:tab/>
        <w:t xml:space="preserve">           </w:t>
      </w:r>
      <w:r w:rsidR="008A23CC">
        <w:rPr>
          <w:sz w:val="28"/>
          <w:szCs w:val="28"/>
          <w:lang w:val="ru-RU"/>
        </w:rPr>
        <w:t xml:space="preserve">      </w:t>
      </w:r>
      <w:r w:rsidRPr="008A23CC">
        <w:rPr>
          <w:sz w:val="28"/>
          <w:szCs w:val="28"/>
          <w:lang w:val="ru-RU"/>
        </w:rPr>
        <w:t xml:space="preserve"> 10</w:t>
      </w:r>
    </w:p>
    <w:p w:rsidR="00BC1B2B" w:rsidRPr="008A23CC" w:rsidRDefault="008A23CC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C1B2B" w:rsidRPr="008A23CC">
        <w:rPr>
          <w:sz w:val="28"/>
          <w:szCs w:val="28"/>
          <w:lang w:val="ru-RU"/>
        </w:rPr>
        <w:t xml:space="preserve">свыше 15 лет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BC1B2B" w:rsidRPr="008A23CC">
        <w:rPr>
          <w:sz w:val="28"/>
          <w:szCs w:val="28"/>
          <w:lang w:val="ru-RU"/>
        </w:rPr>
        <w:t xml:space="preserve"> 15</w:t>
      </w:r>
    </w:p>
    <w:p w:rsidR="00BC1B2B" w:rsidRPr="008A23CC" w:rsidRDefault="008A23CC" w:rsidP="00BC1B2B">
      <w:pPr>
        <w:spacing w:after="62"/>
        <w:ind w:left="57" w:right="12" w:firstLine="5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 </w:t>
      </w:r>
      <w:r w:rsidR="00BC1B2B" w:rsidRPr="008A23CC">
        <w:rPr>
          <w:sz w:val="28"/>
          <w:szCs w:val="28"/>
          <w:lang w:val="ru-RU"/>
        </w:rPr>
        <w:t>ежемесячную надбавку к должностному окладу за сложность и напря</w:t>
      </w:r>
      <w:r>
        <w:rPr>
          <w:sz w:val="28"/>
          <w:szCs w:val="28"/>
          <w:lang w:val="ru-RU"/>
        </w:rPr>
        <w:t>же</w:t>
      </w:r>
      <w:r w:rsidR="00BC1B2B" w:rsidRPr="008A23CC">
        <w:rPr>
          <w:sz w:val="28"/>
          <w:szCs w:val="28"/>
          <w:lang w:val="ru-RU"/>
        </w:rPr>
        <w:t>нность работы в размере 10 процентов должностного оклада;</w:t>
      </w:r>
    </w:p>
    <w:p w:rsidR="00BC1B2B" w:rsidRPr="008A23CC" w:rsidRDefault="00BC1B2B" w:rsidP="00BC1B2B">
      <w:pPr>
        <w:spacing w:after="0" w:line="264" w:lineRule="auto"/>
        <w:ind w:left="10" w:right="30" w:hanging="10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     </w:t>
      </w:r>
      <w:r w:rsidR="008A23CC">
        <w:rPr>
          <w:sz w:val="28"/>
          <w:szCs w:val="28"/>
          <w:lang w:val="ru-RU"/>
        </w:rPr>
        <w:t xml:space="preserve"> </w:t>
      </w:r>
      <w:r w:rsidRPr="008A23CC">
        <w:rPr>
          <w:sz w:val="28"/>
          <w:szCs w:val="28"/>
          <w:lang w:val="ru-RU"/>
        </w:rPr>
        <w:t xml:space="preserve"> З) ежемесячное денежное поощрение в размере двух процентов должностного оклада;</w:t>
      </w:r>
    </w:p>
    <w:p w:rsidR="00BC1B2B" w:rsidRPr="008A23CC" w:rsidRDefault="00BC1B2B" w:rsidP="00BC1B2B">
      <w:pPr>
        <w:ind w:left="72" w:right="12" w:firstLine="0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      4)</w:t>
      </w:r>
      <w:r w:rsidR="008A23CC">
        <w:rPr>
          <w:sz w:val="28"/>
          <w:szCs w:val="28"/>
          <w:lang w:val="ru-RU"/>
        </w:rPr>
        <w:t xml:space="preserve">  </w:t>
      </w:r>
      <w:r w:rsidRPr="008A23CC">
        <w:rPr>
          <w:sz w:val="28"/>
          <w:szCs w:val="28"/>
          <w:lang w:val="ru-RU"/>
        </w:rPr>
        <w:t>премии по результатам работы в пределах установленного фонда оплаты труда (размер премии определяется исходя из результатов деятельности работника и максимальным размером не ограничивается);</w:t>
      </w:r>
    </w:p>
    <w:p w:rsidR="00BC1B2B" w:rsidRPr="008A23CC" w:rsidRDefault="00BC1B2B" w:rsidP="00BC1B2B">
      <w:pPr>
        <w:ind w:right="12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      5)</w:t>
      </w:r>
      <w:r w:rsidR="008A23CC">
        <w:rPr>
          <w:sz w:val="28"/>
          <w:szCs w:val="28"/>
          <w:lang w:val="ru-RU"/>
        </w:rPr>
        <w:t xml:space="preserve"> </w:t>
      </w:r>
      <w:r w:rsidRPr="008A23CC">
        <w:rPr>
          <w:sz w:val="28"/>
          <w:szCs w:val="28"/>
          <w:lang w:val="ru-RU"/>
        </w:rPr>
        <w:t>единовременной выплаты при предоставлении ежегодного оплачиваемого отпуска в размере 120 процентов должностного оклада в год.</w:t>
      </w:r>
    </w:p>
    <w:p w:rsidR="00BC1B2B" w:rsidRPr="008A23CC" w:rsidRDefault="00BC1B2B" w:rsidP="00BC1B2B">
      <w:pPr>
        <w:spacing w:after="45"/>
        <w:ind w:left="57" w:right="12" w:firstLine="668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В случае если специалисту,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— не позднее последнего дня работы.</w:t>
      </w:r>
    </w:p>
    <w:p w:rsidR="00BC1B2B" w:rsidRPr="008A23CC" w:rsidRDefault="00BC1B2B" w:rsidP="00BC1B2B">
      <w:pPr>
        <w:ind w:left="57" w:right="12" w:firstLine="668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Единовременная выплата при предоставлении ежегодного оплачиваемого отпуска в первый год работы главному специалисту, производится пропорционально отработанному времени в календарном году.</w:t>
      </w:r>
    </w:p>
    <w:p w:rsidR="00BC1B2B" w:rsidRPr="008A23CC" w:rsidRDefault="00BC1B2B" w:rsidP="00BC1B2B">
      <w:pPr>
        <w:ind w:left="58" w:right="12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Отработанное время исчисляется со дня поступления на работу по 31 декабря текущего календарного года;</w:t>
      </w:r>
    </w:p>
    <w:p w:rsidR="00BC1B2B" w:rsidRPr="008A23CC" w:rsidRDefault="00BC1B2B" w:rsidP="00BC1B2B">
      <w:pPr>
        <w:pStyle w:val="a3"/>
        <w:ind w:left="432" w:right="12" w:firstLine="0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 6)материальную помощь в пределах установленного фонда оплаты труда.</w:t>
      </w:r>
    </w:p>
    <w:p w:rsidR="00BC1B2B" w:rsidRPr="008A23CC" w:rsidRDefault="00BC1B2B" w:rsidP="00BC1B2B">
      <w:pPr>
        <w:numPr>
          <w:ilvl w:val="0"/>
          <w:numId w:val="2"/>
        </w:numPr>
        <w:ind w:right="12" w:firstLine="501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lastRenderedPageBreak/>
        <w:t>Установить главному специалисту  дополнительную выплату за совмещение профессий, расширение зон обслуживания и выполнение наряду со своей основной работой обязанностей временно отсутствующих работников в размере до 50 процентов должностного оклада по основной работе в пределах установленного фонда оплаты труда.</w:t>
      </w:r>
    </w:p>
    <w:p w:rsidR="00BC1B2B" w:rsidRPr="008A23CC" w:rsidRDefault="00BC1B2B" w:rsidP="00BC1B2B">
      <w:pPr>
        <w:pStyle w:val="a3"/>
        <w:spacing w:after="65"/>
        <w:ind w:left="57" w:right="12" w:firstLine="0"/>
        <w:jc w:val="left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       5.</w:t>
      </w:r>
      <w:r w:rsidR="00245AEF">
        <w:rPr>
          <w:sz w:val="28"/>
          <w:szCs w:val="28"/>
          <w:lang w:val="ru-RU"/>
        </w:rPr>
        <w:t xml:space="preserve"> </w:t>
      </w:r>
      <w:r w:rsidRPr="008A23CC">
        <w:rPr>
          <w:sz w:val="28"/>
          <w:szCs w:val="28"/>
          <w:lang w:val="ru-RU"/>
        </w:rPr>
        <w:t>Производить работникам иные выплаты, предусмотренные</w:t>
      </w:r>
    </w:p>
    <w:p w:rsidR="00BC1B2B" w:rsidRPr="008A23CC" w:rsidRDefault="00BC1B2B" w:rsidP="00BC1B2B">
      <w:pPr>
        <w:spacing w:after="65"/>
        <w:ind w:right="12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соответствующими федеральными законами, законами Республики Татарстан и иными нормативными правовыми актами.</w:t>
      </w:r>
    </w:p>
    <w:p w:rsidR="00BC1B2B" w:rsidRPr="008A23CC" w:rsidRDefault="00BC1B2B" w:rsidP="00BC1B2B">
      <w:pPr>
        <w:ind w:left="72" w:right="12" w:firstLine="0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        6.Установить, что при формировании фонда оплаты труда главного специалиста  исполнительного комитета , сверх сумм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BC1B2B" w:rsidRPr="008A23CC" w:rsidRDefault="00BC1B2B" w:rsidP="00BC1B2B">
      <w:pPr>
        <w:numPr>
          <w:ilvl w:val="0"/>
          <w:numId w:val="3"/>
        </w:numPr>
        <w:spacing w:after="0" w:line="264" w:lineRule="auto"/>
        <w:ind w:right="21" w:firstLine="506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ежемесячной надбавки за выслугу лет — в размере семи процентов должностных окладов;</w:t>
      </w:r>
    </w:p>
    <w:p w:rsidR="00BC1B2B" w:rsidRPr="008A23CC" w:rsidRDefault="00BC1B2B" w:rsidP="00BC1B2B">
      <w:pPr>
        <w:numPr>
          <w:ilvl w:val="0"/>
          <w:numId w:val="3"/>
        </w:numPr>
        <w:ind w:right="21" w:firstLine="506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ежемесячной надбавки к должностному окладу за сложность и напряженность работы — в размере 10 процентов должностных окладов;</w:t>
      </w:r>
    </w:p>
    <w:p w:rsidR="00BC1B2B" w:rsidRPr="008A23CC" w:rsidRDefault="00BC1B2B" w:rsidP="00BC1B2B">
      <w:pPr>
        <w:spacing w:after="36"/>
        <w:ind w:left="57" w:right="12" w:firstLine="506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З) премии по результатам работы — в размере одного процента должностных окладов;</w:t>
      </w:r>
    </w:p>
    <w:p w:rsidR="00BC1B2B" w:rsidRPr="008A23CC" w:rsidRDefault="00BC1B2B" w:rsidP="00BC1B2B">
      <w:pPr>
        <w:numPr>
          <w:ilvl w:val="0"/>
          <w:numId w:val="4"/>
        </w:numPr>
        <w:ind w:right="12" w:firstLine="519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ежемесячного денежного поощрения в размере двух процентов должностных окладов;</w:t>
      </w:r>
    </w:p>
    <w:p w:rsidR="00BC1B2B" w:rsidRPr="008A23CC" w:rsidRDefault="00BC1B2B" w:rsidP="00BC1B2B">
      <w:pPr>
        <w:numPr>
          <w:ilvl w:val="0"/>
          <w:numId w:val="4"/>
        </w:numPr>
        <w:ind w:right="12" w:firstLine="519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единовременной выплаты при предоставлении ежегодного оплачиваемого отпуска и материальной помощи в размере 10 процентов должностных окладов.</w:t>
      </w:r>
    </w:p>
    <w:p w:rsidR="00BC1B2B" w:rsidRPr="008A23CC" w:rsidRDefault="00BC1B2B" w:rsidP="00BC1B2B">
      <w:pPr>
        <w:ind w:left="596" w:right="12" w:firstLine="0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>7.Установить, что:</w:t>
      </w:r>
    </w:p>
    <w:p w:rsidR="00BC1B2B" w:rsidRPr="008A23CC" w:rsidRDefault="00BC1B2B" w:rsidP="00BC1B2B">
      <w:pPr>
        <w:ind w:left="57" w:right="12" w:firstLine="506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размеры должностных окладов специалиста исполнительного комитета,  а также размеры ежемесячных и иных выплат подлежат округлению до целого рубля в сторону увеличения; </w:t>
      </w:r>
    </w:p>
    <w:p w:rsidR="00BC1B2B" w:rsidRPr="008A23CC" w:rsidRDefault="00BC1B2B" w:rsidP="00BC1B2B">
      <w:pPr>
        <w:ind w:left="57" w:right="12" w:firstLine="506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повышение должностных окладов специалистов осуществляется в размерах и в сроки, предусмотренные для повышения должностных окладов государственных гражданских служащих Республики Татарстан; </w:t>
      </w:r>
    </w:p>
    <w:p w:rsidR="00BC1B2B" w:rsidRPr="008A23CC" w:rsidRDefault="00BC1B2B" w:rsidP="00BC1B2B">
      <w:pPr>
        <w:ind w:right="12"/>
        <w:rPr>
          <w:sz w:val="28"/>
          <w:szCs w:val="28"/>
          <w:lang w:val="ru-RU"/>
        </w:rPr>
      </w:pPr>
      <w:r w:rsidRPr="008A23CC">
        <w:rPr>
          <w:sz w:val="28"/>
          <w:szCs w:val="28"/>
          <w:lang w:val="ru-RU"/>
        </w:rPr>
        <w:t xml:space="preserve">         8. Установить, что с принятием настоящего постановления иные условия оплаты труда работников отдельных организаций не применяются.</w:t>
      </w:r>
    </w:p>
    <w:p w:rsidR="001E12E6" w:rsidRDefault="001E12E6" w:rsidP="003042BB">
      <w:pPr>
        <w:tabs>
          <w:tab w:val="left" w:pos="2400"/>
        </w:tabs>
        <w:spacing w:after="0" w:line="240" w:lineRule="auto"/>
        <w:ind w:left="0" w:right="0" w:firstLine="0"/>
        <w:jc w:val="left"/>
        <w:rPr>
          <w:sz w:val="28"/>
          <w:szCs w:val="28"/>
          <w:lang w:val="ru-RU"/>
        </w:rPr>
      </w:pPr>
    </w:p>
    <w:p w:rsidR="001E12E6" w:rsidRDefault="001E12E6" w:rsidP="003042BB">
      <w:pPr>
        <w:tabs>
          <w:tab w:val="left" w:pos="2400"/>
        </w:tabs>
        <w:spacing w:after="0" w:line="240" w:lineRule="auto"/>
        <w:ind w:left="0" w:right="0" w:firstLine="0"/>
        <w:jc w:val="left"/>
        <w:rPr>
          <w:sz w:val="28"/>
          <w:szCs w:val="28"/>
          <w:lang w:val="ru-RU"/>
        </w:rPr>
      </w:pPr>
    </w:p>
    <w:p w:rsidR="001E12E6" w:rsidRDefault="001E12E6" w:rsidP="003042BB">
      <w:pPr>
        <w:tabs>
          <w:tab w:val="left" w:pos="2400"/>
        </w:tabs>
        <w:spacing w:after="0" w:line="240" w:lineRule="auto"/>
        <w:ind w:left="0" w:right="0" w:firstLine="0"/>
        <w:jc w:val="left"/>
        <w:rPr>
          <w:sz w:val="28"/>
          <w:szCs w:val="28"/>
          <w:lang w:val="ru-RU"/>
        </w:rPr>
      </w:pPr>
    </w:p>
    <w:p w:rsidR="003042BB" w:rsidRPr="003042BB" w:rsidRDefault="003042BB" w:rsidP="003042BB">
      <w:pPr>
        <w:tabs>
          <w:tab w:val="left" w:pos="2400"/>
        </w:tabs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 w:rsidRPr="003042BB">
        <w:rPr>
          <w:color w:val="auto"/>
          <w:sz w:val="28"/>
          <w:szCs w:val="28"/>
          <w:lang w:val="ru-RU" w:eastAsia="ru-RU"/>
        </w:rPr>
        <w:t xml:space="preserve">Глава </w:t>
      </w:r>
      <w:r w:rsidR="00A4020D">
        <w:rPr>
          <w:color w:val="auto"/>
          <w:sz w:val="28"/>
          <w:szCs w:val="28"/>
          <w:lang w:val="ru-RU" w:eastAsia="ru-RU"/>
        </w:rPr>
        <w:t>Новоишлинского</w:t>
      </w:r>
      <w:r w:rsidRPr="003042BB">
        <w:rPr>
          <w:color w:val="auto"/>
          <w:sz w:val="28"/>
          <w:szCs w:val="28"/>
          <w:lang w:val="ru-RU" w:eastAsia="ru-RU"/>
        </w:rPr>
        <w:t xml:space="preserve"> сельского поселения</w:t>
      </w:r>
    </w:p>
    <w:p w:rsidR="003042BB" w:rsidRPr="003042BB" w:rsidRDefault="003042BB" w:rsidP="003042BB">
      <w:pPr>
        <w:tabs>
          <w:tab w:val="left" w:pos="2400"/>
        </w:tabs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 w:rsidRPr="003042BB">
        <w:rPr>
          <w:color w:val="auto"/>
          <w:sz w:val="28"/>
          <w:szCs w:val="28"/>
          <w:lang w:val="ru-RU" w:eastAsia="ru-RU"/>
        </w:rPr>
        <w:t xml:space="preserve">Дрожжановского муниципального района </w:t>
      </w:r>
    </w:p>
    <w:p w:rsidR="003042BB" w:rsidRPr="003042BB" w:rsidRDefault="003042BB" w:rsidP="003042BB">
      <w:pPr>
        <w:tabs>
          <w:tab w:val="left" w:pos="2400"/>
        </w:tabs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 w:rsidRPr="003042BB">
        <w:rPr>
          <w:color w:val="auto"/>
          <w:sz w:val="28"/>
          <w:szCs w:val="28"/>
          <w:lang w:val="ru-RU" w:eastAsia="ru-RU"/>
        </w:rPr>
        <w:t>Республики Татарстан:</w:t>
      </w:r>
      <w:r w:rsidRPr="003042BB">
        <w:rPr>
          <w:color w:val="auto"/>
          <w:sz w:val="28"/>
          <w:szCs w:val="28"/>
          <w:lang w:val="ru-RU" w:eastAsia="ru-RU"/>
        </w:rPr>
        <w:tab/>
      </w:r>
      <w:r w:rsidRPr="003042BB">
        <w:rPr>
          <w:color w:val="auto"/>
          <w:sz w:val="28"/>
          <w:szCs w:val="28"/>
          <w:lang w:val="ru-RU" w:eastAsia="ru-RU"/>
        </w:rPr>
        <w:tab/>
      </w:r>
      <w:r w:rsidRPr="003042BB">
        <w:rPr>
          <w:color w:val="auto"/>
          <w:sz w:val="28"/>
          <w:szCs w:val="28"/>
          <w:lang w:val="ru-RU" w:eastAsia="ru-RU"/>
        </w:rPr>
        <w:tab/>
      </w:r>
      <w:r w:rsidRPr="003042BB">
        <w:rPr>
          <w:color w:val="auto"/>
          <w:sz w:val="28"/>
          <w:szCs w:val="28"/>
          <w:lang w:val="ru-RU" w:eastAsia="ru-RU"/>
        </w:rPr>
        <w:tab/>
      </w:r>
      <w:r w:rsidRPr="003042BB">
        <w:rPr>
          <w:color w:val="auto"/>
          <w:sz w:val="28"/>
          <w:szCs w:val="28"/>
          <w:lang w:val="ru-RU" w:eastAsia="ru-RU"/>
        </w:rPr>
        <w:tab/>
        <w:t xml:space="preserve">           </w:t>
      </w:r>
      <w:r w:rsidR="00A4020D">
        <w:rPr>
          <w:color w:val="auto"/>
          <w:sz w:val="28"/>
          <w:szCs w:val="28"/>
          <w:lang w:val="ru-RU" w:eastAsia="ru-RU"/>
        </w:rPr>
        <w:t>Р.У.Мухаметзянов</w:t>
      </w:r>
      <w:r w:rsidRPr="003042BB">
        <w:rPr>
          <w:color w:val="auto"/>
          <w:sz w:val="28"/>
          <w:szCs w:val="28"/>
          <w:lang w:val="ru-RU" w:eastAsia="ru-RU"/>
        </w:rPr>
        <w:t xml:space="preserve"> </w:t>
      </w:r>
    </w:p>
    <w:p w:rsidR="003042BB" w:rsidRPr="003042BB" w:rsidRDefault="003042BB" w:rsidP="003042BB">
      <w:pPr>
        <w:tabs>
          <w:tab w:val="left" w:pos="2400"/>
        </w:tabs>
        <w:spacing w:after="0" w:line="240" w:lineRule="auto"/>
        <w:ind w:left="0" w:right="0" w:firstLine="0"/>
        <w:jc w:val="left"/>
        <w:rPr>
          <w:color w:val="FF0000"/>
          <w:sz w:val="28"/>
          <w:szCs w:val="28"/>
          <w:lang w:val="ru-RU" w:eastAsia="ru-RU"/>
        </w:rPr>
      </w:pPr>
    </w:p>
    <w:p w:rsidR="000C0CA9" w:rsidRDefault="000C0CA9" w:rsidP="00BC1B2B">
      <w:pPr>
        <w:ind w:right="12"/>
        <w:rPr>
          <w:sz w:val="28"/>
          <w:szCs w:val="28"/>
          <w:lang w:val="ru-RU"/>
        </w:rPr>
      </w:pPr>
    </w:p>
    <w:p w:rsidR="000C0CA9" w:rsidRDefault="000C0CA9" w:rsidP="00BC1B2B">
      <w:pPr>
        <w:ind w:right="12"/>
        <w:rPr>
          <w:sz w:val="28"/>
          <w:szCs w:val="28"/>
          <w:lang w:val="ru-RU"/>
        </w:rPr>
      </w:pPr>
    </w:p>
    <w:p w:rsidR="000C0CA9" w:rsidRDefault="000C0CA9" w:rsidP="00BC1B2B">
      <w:pPr>
        <w:ind w:right="12"/>
        <w:rPr>
          <w:sz w:val="28"/>
          <w:szCs w:val="28"/>
          <w:lang w:val="ru-RU"/>
        </w:rPr>
      </w:pPr>
    </w:p>
    <w:p w:rsidR="000C0CA9" w:rsidRDefault="000C0CA9" w:rsidP="00BC1B2B">
      <w:pPr>
        <w:ind w:right="12"/>
        <w:rPr>
          <w:sz w:val="28"/>
          <w:szCs w:val="28"/>
          <w:lang w:val="ru-RU"/>
        </w:rPr>
      </w:pPr>
    </w:p>
    <w:p w:rsidR="000C0CA9" w:rsidRDefault="000C0CA9" w:rsidP="00BC1B2B">
      <w:pPr>
        <w:ind w:right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Приложение №1</w:t>
      </w:r>
    </w:p>
    <w:p w:rsidR="000C0CA9" w:rsidRDefault="000C0CA9" w:rsidP="000C0CA9">
      <w:pPr>
        <w:ind w:left="6372" w:right="12" w:firstLine="7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распоряжению исполнительного комитета </w:t>
      </w:r>
      <w:r w:rsidR="00A4020D">
        <w:rPr>
          <w:sz w:val="28"/>
          <w:szCs w:val="28"/>
          <w:lang w:val="ru-RU"/>
        </w:rPr>
        <w:t>Новоишлинского</w:t>
      </w:r>
      <w:r>
        <w:rPr>
          <w:sz w:val="28"/>
          <w:szCs w:val="28"/>
          <w:lang w:val="ru-RU"/>
        </w:rPr>
        <w:t xml:space="preserve"> сельского поселения Дрожжановского муниципального района Республики Татарстан</w:t>
      </w:r>
    </w:p>
    <w:p w:rsidR="000C0CA9" w:rsidRPr="008A23CC" w:rsidRDefault="000C0CA9" w:rsidP="00373965">
      <w:pPr>
        <w:ind w:left="6372" w:right="1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A4845">
        <w:rPr>
          <w:sz w:val="28"/>
          <w:szCs w:val="28"/>
          <w:lang w:val="ru-RU"/>
        </w:rPr>
        <w:t>24.04.2018 г.</w:t>
      </w:r>
      <w:r>
        <w:rPr>
          <w:sz w:val="28"/>
          <w:szCs w:val="28"/>
          <w:lang w:val="ru-RU"/>
        </w:rPr>
        <w:t xml:space="preserve"> №</w:t>
      </w:r>
      <w:r w:rsidR="00373965">
        <w:rPr>
          <w:sz w:val="28"/>
          <w:szCs w:val="28"/>
          <w:lang w:val="ru-RU"/>
        </w:rPr>
        <w:t xml:space="preserve"> </w:t>
      </w:r>
      <w:r w:rsidR="00CA4845">
        <w:rPr>
          <w:sz w:val="28"/>
          <w:szCs w:val="28"/>
          <w:lang w:val="ru-RU"/>
        </w:rPr>
        <w:t>12</w:t>
      </w:r>
      <w:bookmarkStart w:id="0" w:name="_GoBack"/>
      <w:bookmarkEnd w:id="0"/>
    </w:p>
    <w:p w:rsidR="00172A9D" w:rsidRPr="008A23CC" w:rsidRDefault="00A87C67" w:rsidP="00BC1B2B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 xml:space="preserve">  </w:t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 w:rsidR="000C0CA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50D31" w:rsidRPr="00B06586" w:rsidRDefault="00050D31" w:rsidP="00050D31">
      <w:pPr>
        <w:ind w:left="57" w:right="12" w:firstLine="0"/>
        <w:jc w:val="center"/>
        <w:rPr>
          <w:sz w:val="28"/>
          <w:szCs w:val="28"/>
          <w:lang w:val="ru-RU"/>
        </w:rPr>
      </w:pPr>
      <w:r w:rsidRPr="00B06586">
        <w:rPr>
          <w:sz w:val="28"/>
          <w:szCs w:val="28"/>
          <w:lang w:val="ru-RU"/>
        </w:rPr>
        <w:t xml:space="preserve">Коэффициенты кратности, применяемые при исчислении размеров должностных окладов </w:t>
      </w:r>
      <w:r w:rsidR="003042BB">
        <w:rPr>
          <w:sz w:val="28"/>
          <w:szCs w:val="28"/>
          <w:lang w:val="ru-RU"/>
        </w:rPr>
        <w:t xml:space="preserve">главного </w:t>
      </w:r>
      <w:r w:rsidRPr="00B06586">
        <w:rPr>
          <w:sz w:val="28"/>
          <w:szCs w:val="28"/>
          <w:lang w:val="ru-RU"/>
        </w:rPr>
        <w:t>специалист</w:t>
      </w:r>
      <w:r w:rsidR="003042BB">
        <w:rPr>
          <w:sz w:val="28"/>
          <w:szCs w:val="28"/>
          <w:lang w:val="ru-RU"/>
        </w:rPr>
        <w:t>а</w:t>
      </w:r>
      <w:r w:rsidRPr="00B06586">
        <w:rPr>
          <w:sz w:val="28"/>
          <w:szCs w:val="28"/>
          <w:lang w:val="ru-RU"/>
        </w:rPr>
        <w:t xml:space="preserve"> исполнительного комитета </w:t>
      </w:r>
      <w:r w:rsidR="00A4020D">
        <w:rPr>
          <w:sz w:val="28"/>
          <w:szCs w:val="28"/>
          <w:lang w:val="ru-RU"/>
        </w:rPr>
        <w:t>Новоишлинского</w:t>
      </w:r>
      <w:r w:rsidRPr="00B06586">
        <w:rPr>
          <w:sz w:val="28"/>
          <w:szCs w:val="28"/>
          <w:lang w:val="ru-RU"/>
        </w:rPr>
        <w:t xml:space="preserve"> сельского поселения  Дрожжановском муниципальном районе Республики Татарстан, на которые не распространяется Единая тарифная сетка по оплате труда работников бюджетной сферы Республики Татарстан</w:t>
      </w:r>
    </w:p>
    <w:p w:rsidR="009775C2" w:rsidRDefault="009775C2" w:rsidP="00050D31">
      <w:pPr>
        <w:rPr>
          <w:sz w:val="28"/>
          <w:szCs w:val="28"/>
          <w:lang w:val="ru-RU"/>
        </w:rPr>
      </w:pPr>
    </w:p>
    <w:tbl>
      <w:tblPr>
        <w:tblW w:w="8325" w:type="dxa"/>
        <w:tblInd w:w="18" w:type="dxa"/>
        <w:tblCellMar>
          <w:top w:w="135" w:type="dxa"/>
          <w:left w:w="54" w:type="dxa"/>
          <w:right w:w="60" w:type="dxa"/>
        </w:tblCellMar>
        <w:tblLook w:val="04A0" w:firstRow="1" w:lastRow="0" w:firstColumn="1" w:lastColumn="0" w:noHBand="0" w:noVBand="1"/>
      </w:tblPr>
      <w:tblGrid>
        <w:gridCol w:w="5109"/>
        <w:gridCol w:w="3216"/>
      </w:tblGrid>
      <w:tr w:rsidR="00B06586" w:rsidTr="0089561B">
        <w:trPr>
          <w:trHeight w:val="726"/>
        </w:trPr>
        <w:tc>
          <w:tcPr>
            <w:tcW w:w="5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586" w:rsidRDefault="00B06586" w:rsidP="0089561B">
            <w:pPr>
              <w:spacing w:after="0" w:line="256" w:lineRule="auto"/>
              <w:ind w:left="18" w:right="0" w:firstLine="0"/>
              <w:jc w:val="center"/>
            </w:pPr>
            <w:r>
              <w:t>Наименование должности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586" w:rsidRDefault="00B06586" w:rsidP="0089561B">
            <w:pPr>
              <w:spacing w:after="0" w:line="256" w:lineRule="auto"/>
              <w:ind w:left="21" w:right="0" w:firstLine="0"/>
              <w:jc w:val="center"/>
            </w:pPr>
            <w:r>
              <w:t>Коэффициент</w:t>
            </w:r>
          </w:p>
        </w:tc>
      </w:tr>
      <w:tr w:rsidR="00B06586" w:rsidTr="0089561B">
        <w:trPr>
          <w:trHeight w:val="4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6586" w:rsidRDefault="00B06586" w:rsidP="008956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586" w:rsidRDefault="00B06586" w:rsidP="0089561B">
            <w:pPr>
              <w:spacing w:after="0" w:line="256" w:lineRule="auto"/>
              <w:ind w:left="40" w:right="0" w:firstLine="0"/>
              <w:jc w:val="center"/>
            </w:pPr>
            <w:r>
              <w:rPr>
                <w:sz w:val="28"/>
              </w:rPr>
              <w:t>V группа</w:t>
            </w:r>
          </w:p>
        </w:tc>
      </w:tr>
      <w:tr w:rsidR="00B06586" w:rsidTr="0089561B">
        <w:trPr>
          <w:trHeight w:val="497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6586" w:rsidRDefault="00B06586" w:rsidP="0089561B">
            <w:pPr>
              <w:spacing w:after="0" w:line="256" w:lineRule="auto"/>
              <w:ind w:left="0" w:right="0" w:firstLine="0"/>
              <w:jc w:val="left"/>
            </w:pPr>
            <w:r>
              <w:t>Главный специалист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586" w:rsidRDefault="00B06586" w:rsidP="0089561B">
            <w:pPr>
              <w:spacing w:after="0" w:line="256" w:lineRule="auto"/>
              <w:ind w:left="21" w:right="0" w:firstLine="0"/>
              <w:jc w:val="center"/>
            </w:pPr>
            <w:r>
              <w:t>1,10</w:t>
            </w:r>
          </w:p>
        </w:tc>
      </w:tr>
    </w:tbl>
    <w:p w:rsidR="00A87C67" w:rsidRDefault="00A87C67" w:rsidP="00BC1B2B">
      <w:pPr>
        <w:jc w:val="left"/>
        <w:rPr>
          <w:sz w:val="28"/>
          <w:szCs w:val="28"/>
          <w:lang w:val="ru-RU"/>
        </w:rPr>
      </w:pPr>
    </w:p>
    <w:sectPr w:rsidR="00A8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27" w:rsidRDefault="00953427" w:rsidP="00245AEF">
      <w:pPr>
        <w:spacing w:after="0" w:line="240" w:lineRule="auto"/>
      </w:pPr>
      <w:r>
        <w:separator/>
      </w:r>
    </w:p>
  </w:endnote>
  <w:endnote w:type="continuationSeparator" w:id="0">
    <w:p w:rsidR="00953427" w:rsidRDefault="00953427" w:rsidP="002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27" w:rsidRDefault="00953427" w:rsidP="00245AEF">
      <w:pPr>
        <w:spacing w:after="0" w:line="240" w:lineRule="auto"/>
      </w:pPr>
      <w:r>
        <w:separator/>
      </w:r>
    </w:p>
  </w:footnote>
  <w:footnote w:type="continuationSeparator" w:id="0">
    <w:p w:rsidR="00953427" w:rsidRDefault="00953427" w:rsidP="0024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281"/>
    <w:multiLevelType w:val="hybridMultilevel"/>
    <w:tmpl w:val="9B80F94C"/>
    <w:lvl w:ilvl="0" w:tplc="847E3A9A">
      <w:start w:val="4"/>
      <w:numFmt w:val="decimal"/>
      <w:lvlText w:val="%1)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76A82E">
      <w:start w:val="1"/>
      <w:numFmt w:val="lowerLetter"/>
      <w:lvlText w:val="%2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18E0E8">
      <w:start w:val="1"/>
      <w:numFmt w:val="lowerRoman"/>
      <w:lvlText w:val="%3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42AC90">
      <w:start w:val="1"/>
      <w:numFmt w:val="decimal"/>
      <w:lvlText w:val="%4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600E1E">
      <w:start w:val="1"/>
      <w:numFmt w:val="lowerLetter"/>
      <w:lvlText w:val="%5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6AAFA6">
      <w:start w:val="1"/>
      <w:numFmt w:val="lowerRoman"/>
      <w:lvlText w:val="%6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6AF4CC">
      <w:start w:val="1"/>
      <w:numFmt w:val="decimal"/>
      <w:lvlText w:val="%7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5580E8C">
      <w:start w:val="1"/>
      <w:numFmt w:val="lowerLetter"/>
      <w:lvlText w:val="%8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7AD9FC">
      <w:start w:val="1"/>
      <w:numFmt w:val="lowerRoman"/>
      <w:lvlText w:val="%9"/>
      <w:lvlJc w:val="left"/>
      <w:pPr>
        <w:ind w:left="6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1D1DCB"/>
    <w:multiLevelType w:val="hybridMultilevel"/>
    <w:tmpl w:val="34EA72E2"/>
    <w:lvl w:ilvl="0" w:tplc="B846E88C">
      <w:start w:val="1"/>
      <w:numFmt w:val="decimal"/>
      <w:lvlText w:val="%1)"/>
      <w:lvlJc w:val="left"/>
      <w:pPr>
        <w:ind w:left="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19E7F52">
      <w:start w:val="1"/>
      <w:numFmt w:val="lowerLetter"/>
      <w:lvlText w:val="%2"/>
      <w:lvlJc w:val="left"/>
      <w:pPr>
        <w:ind w:left="1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881BFA">
      <w:start w:val="1"/>
      <w:numFmt w:val="lowerRoman"/>
      <w:lvlText w:val="%3"/>
      <w:lvlJc w:val="left"/>
      <w:pPr>
        <w:ind w:left="2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C2F9AE">
      <w:start w:val="1"/>
      <w:numFmt w:val="decimal"/>
      <w:lvlText w:val="%4"/>
      <w:lvlJc w:val="left"/>
      <w:pPr>
        <w:ind w:left="3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D1A5FC0">
      <w:start w:val="1"/>
      <w:numFmt w:val="lowerLetter"/>
      <w:lvlText w:val="%5"/>
      <w:lvlJc w:val="left"/>
      <w:pPr>
        <w:ind w:left="3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E2F8E8">
      <w:start w:val="1"/>
      <w:numFmt w:val="lowerRoman"/>
      <w:lvlText w:val="%6"/>
      <w:lvlJc w:val="left"/>
      <w:pPr>
        <w:ind w:left="4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0AEE236">
      <w:start w:val="1"/>
      <w:numFmt w:val="decimal"/>
      <w:lvlText w:val="%7"/>
      <w:lvlJc w:val="left"/>
      <w:pPr>
        <w:ind w:left="5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58A196">
      <w:start w:val="1"/>
      <w:numFmt w:val="lowerLetter"/>
      <w:lvlText w:val="%8"/>
      <w:lvlJc w:val="left"/>
      <w:pPr>
        <w:ind w:left="5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CFABD20">
      <w:start w:val="1"/>
      <w:numFmt w:val="lowerRoman"/>
      <w:lvlText w:val="%9"/>
      <w:lvlJc w:val="left"/>
      <w:pPr>
        <w:ind w:left="6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194165B"/>
    <w:multiLevelType w:val="hybridMultilevel"/>
    <w:tmpl w:val="BE8A416E"/>
    <w:lvl w:ilvl="0" w:tplc="72EC5206">
      <w:start w:val="1"/>
      <w:numFmt w:val="decimal"/>
      <w:lvlText w:val="%1."/>
      <w:lvlJc w:val="left"/>
      <w:pPr>
        <w:ind w:left="1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82E2294">
      <w:start w:val="1"/>
      <w:numFmt w:val="lowerLetter"/>
      <w:lvlText w:val="%2"/>
      <w:lvlJc w:val="left"/>
      <w:pPr>
        <w:ind w:left="1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1DEEE72">
      <w:start w:val="1"/>
      <w:numFmt w:val="lowerRoman"/>
      <w:lvlText w:val="%3"/>
      <w:lvlJc w:val="left"/>
      <w:pPr>
        <w:ind w:left="2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AC26E66">
      <w:start w:val="1"/>
      <w:numFmt w:val="decimal"/>
      <w:lvlText w:val="%4"/>
      <w:lvlJc w:val="left"/>
      <w:pPr>
        <w:ind w:left="3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7743B2C">
      <w:start w:val="1"/>
      <w:numFmt w:val="lowerLetter"/>
      <w:lvlText w:val="%5"/>
      <w:lvlJc w:val="left"/>
      <w:pPr>
        <w:ind w:left="3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9DEED84">
      <w:start w:val="1"/>
      <w:numFmt w:val="lowerRoman"/>
      <w:lvlText w:val="%6"/>
      <w:lvlJc w:val="left"/>
      <w:pPr>
        <w:ind w:left="4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3CB43A">
      <w:start w:val="1"/>
      <w:numFmt w:val="decimal"/>
      <w:lvlText w:val="%7"/>
      <w:lvlJc w:val="left"/>
      <w:pPr>
        <w:ind w:left="5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92E0B26">
      <w:start w:val="1"/>
      <w:numFmt w:val="lowerLetter"/>
      <w:lvlText w:val="%8"/>
      <w:lvlJc w:val="left"/>
      <w:pPr>
        <w:ind w:left="5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01AC20C">
      <w:start w:val="1"/>
      <w:numFmt w:val="lowerRoman"/>
      <w:lvlText w:val="%9"/>
      <w:lvlJc w:val="left"/>
      <w:pPr>
        <w:ind w:left="6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B663F48"/>
    <w:multiLevelType w:val="hybridMultilevel"/>
    <w:tmpl w:val="C638E81A"/>
    <w:lvl w:ilvl="0" w:tplc="D902CB92">
      <w:start w:val="4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3102FB0">
      <w:start w:val="1"/>
      <w:numFmt w:val="lowerLetter"/>
      <w:lvlText w:val="%2"/>
      <w:lvlJc w:val="left"/>
      <w:pPr>
        <w:ind w:left="1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B8A5AE">
      <w:start w:val="1"/>
      <w:numFmt w:val="lowerRoman"/>
      <w:lvlText w:val="%3"/>
      <w:lvlJc w:val="left"/>
      <w:pPr>
        <w:ind w:left="2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721E90">
      <w:start w:val="1"/>
      <w:numFmt w:val="decimal"/>
      <w:lvlText w:val="%4"/>
      <w:lvlJc w:val="left"/>
      <w:pPr>
        <w:ind w:left="3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0A8D24">
      <w:start w:val="1"/>
      <w:numFmt w:val="lowerLetter"/>
      <w:lvlText w:val="%5"/>
      <w:lvlJc w:val="left"/>
      <w:pPr>
        <w:ind w:left="3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3CA720">
      <w:start w:val="1"/>
      <w:numFmt w:val="lowerRoman"/>
      <w:lvlText w:val="%6"/>
      <w:lvlJc w:val="left"/>
      <w:pPr>
        <w:ind w:left="4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924980">
      <w:start w:val="1"/>
      <w:numFmt w:val="decimal"/>
      <w:lvlText w:val="%7"/>
      <w:lvlJc w:val="left"/>
      <w:pPr>
        <w:ind w:left="5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76FEA8">
      <w:start w:val="1"/>
      <w:numFmt w:val="lowerLetter"/>
      <w:lvlText w:val="%8"/>
      <w:lvlJc w:val="left"/>
      <w:pPr>
        <w:ind w:left="5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946CC8">
      <w:start w:val="1"/>
      <w:numFmt w:val="lowerRoman"/>
      <w:lvlText w:val="%9"/>
      <w:lvlJc w:val="left"/>
      <w:pPr>
        <w:ind w:left="6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4"/>
    <w:rsid w:val="00050D31"/>
    <w:rsid w:val="000640F7"/>
    <w:rsid w:val="000C0CA9"/>
    <w:rsid w:val="00172A9D"/>
    <w:rsid w:val="001E12E6"/>
    <w:rsid w:val="00245AEF"/>
    <w:rsid w:val="003042BB"/>
    <w:rsid w:val="00343E67"/>
    <w:rsid w:val="0034693B"/>
    <w:rsid w:val="00373965"/>
    <w:rsid w:val="00380E77"/>
    <w:rsid w:val="004934E0"/>
    <w:rsid w:val="00710CE9"/>
    <w:rsid w:val="007D1604"/>
    <w:rsid w:val="007D3C39"/>
    <w:rsid w:val="008A23CC"/>
    <w:rsid w:val="008B6BB7"/>
    <w:rsid w:val="0094000B"/>
    <w:rsid w:val="00953427"/>
    <w:rsid w:val="009775C2"/>
    <w:rsid w:val="00A4020D"/>
    <w:rsid w:val="00A87C67"/>
    <w:rsid w:val="00B06586"/>
    <w:rsid w:val="00BC1B2B"/>
    <w:rsid w:val="00CA4845"/>
    <w:rsid w:val="00E34945"/>
    <w:rsid w:val="00F06C70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6109-B501-4B51-AFDD-DD081885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2B"/>
    <w:pPr>
      <w:spacing w:after="14" w:line="247" w:lineRule="auto"/>
      <w:ind w:left="73" w:right="3315" w:hanging="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2B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4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AEF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footer"/>
    <w:basedOn w:val="a"/>
    <w:link w:val="a9"/>
    <w:uiPriority w:val="99"/>
    <w:unhideWhenUsed/>
    <w:rsid w:val="0024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AEF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24</cp:revision>
  <cp:lastPrinted>2018-05-03T07:49:00Z</cp:lastPrinted>
  <dcterms:created xsi:type="dcterms:W3CDTF">2018-04-25T10:41:00Z</dcterms:created>
  <dcterms:modified xsi:type="dcterms:W3CDTF">2018-05-03T07:52:00Z</dcterms:modified>
</cp:coreProperties>
</file>